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FB" w:rsidRDefault="0022670C" w:rsidP="002774F9">
      <w:pPr>
        <w:autoSpaceDE w:val="0"/>
        <w:autoSpaceDN w:val="0"/>
        <w:adjustRightInd w:val="0"/>
        <w:ind w:left="3600" w:firstLine="72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54686</wp:posOffset>
            </wp:positionH>
            <wp:positionV relativeFrom="paragraph">
              <wp:posOffset>-143301</wp:posOffset>
            </wp:positionV>
            <wp:extent cx="2613546" cy="68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6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3FB">
        <w:rPr>
          <w:rFonts w:ascii="TimesNewRomanPS-BoldMT" w:hAnsi="TimesNewRomanPS-BoldMT" w:cs="TimesNewRomanPS-BoldMT"/>
          <w:b/>
          <w:bCs/>
          <w:color w:val="000000"/>
        </w:rPr>
        <w:t>Materials Transfer</w:t>
      </w:r>
    </w:p>
    <w:p w:rsidR="00EB03FB" w:rsidRDefault="00EB03FB" w:rsidP="002774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(Non-Profit Recipient)</w:t>
      </w:r>
    </w:p>
    <w:p w:rsidR="00EB03FB" w:rsidRDefault="00EB03FB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UMB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Investigator Name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Department No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.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Transfer Date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8673E3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</w:rPr>
              <w:t>Andrea Meredith</w:t>
            </w:r>
            <w:r w:rsidR="00F411AA" w:rsidRPr="008673E3">
              <w:rPr>
                <w:rFonts w:ascii="TimesNewRomanPSMT" w:hAnsi="TimesNewRomanPSMT" w:cs="TimesNewRomanPSMT"/>
                <w:color w:val="000000"/>
              </w:rPr>
              <w:t>, Ph.D.</w:t>
            </w:r>
            <w:r w:rsidR="00A9507B" w:rsidRPr="008673E3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 w:rsidR="008673E3">
              <w:rPr>
                <w:rFonts w:ascii="TimesNewRomanPSMT" w:hAnsi="TimesNewRomanPSMT" w:cs="TimesNewRomanPSMT"/>
                <w:color w:val="000000"/>
              </w:rPr>
              <w:t xml:space="preserve">           </w:t>
            </w:r>
            <w:r w:rsidRPr="008673E3">
              <w:rPr>
                <w:rFonts w:ascii="TimesNewRomanPSMT" w:hAnsi="TimesNewRomanPSMT" w:cs="TimesNewRomanPSMT"/>
                <w:color w:val="000000"/>
              </w:rPr>
              <w:t>Physiology</w:t>
            </w:r>
            <w:r w:rsidR="00075EB6" w:rsidRPr="008673E3">
              <w:rPr>
                <w:rFonts w:ascii="TimesNewRomanPSMT" w:hAnsi="TimesNewRomanPSMT" w:cs="TimesNewRomanPSMT"/>
                <w:color w:val="000000"/>
              </w:rPr>
              <w:t xml:space="preserve">                                     </w:t>
            </w:r>
            <w:r w:rsidR="00FD61D9" w:rsidRPr="008673E3">
              <w:rPr>
                <w:rFonts w:ascii="TimesNewRomanPSMT" w:hAnsi="TimesNewRomanPSMT" w:cs="TimesNewRomanPSMT"/>
                <w:color w:val="000000"/>
              </w:rPr>
              <w:t xml:space="preserve">               TBD</w:t>
            </w:r>
          </w:p>
        </w:tc>
      </w:tr>
    </w:tbl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Investigator’s Name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  <w:t xml:space="preserve">                                         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Non-Profit Institution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776789" w:rsidRDefault="00A909B3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D66248" w:rsidRDefault="00D66248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909B3" w:rsidRPr="00776789" w:rsidTr="00776789">
        <w:tc>
          <w:tcPr>
            <w:tcW w:w="8856" w:type="dxa"/>
            <w:shd w:val="clear" w:color="auto" w:fill="auto"/>
          </w:tcPr>
          <w:p w:rsidR="00A909B3" w:rsidRPr="00776789" w:rsidRDefault="00A909B3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Description of 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Mice (the “Mice”)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0"/>
                <w:szCs w:val="20"/>
              </w:rPr>
            </w:pPr>
          </w:p>
          <w:p w:rsidR="00A909B3" w:rsidRPr="008673E3" w:rsidRDefault="005B2211" w:rsidP="008673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Kcnma1</w:t>
            </w:r>
            <w:r>
              <w:rPr>
                <w:b/>
                <w:i/>
                <w:color w:val="000000"/>
                <w:vertAlign w:val="superscript"/>
              </w:rPr>
              <w:t>fl</w:t>
            </w:r>
            <w:r w:rsidR="00162107">
              <w:rPr>
                <w:b/>
                <w:i/>
                <w:color w:val="000000"/>
                <w:vertAlign w:val="superscript"/>
              </w:rPr>
              <w:t>/fl</w:t>
            </w:r>
            <w:r w:rsidR="00162107">
              <w:rPr>
                <w:b/>
                <w:i/>
                <w:color w:val="000000"/>
              </w:rPr>
              <w:t>-tdTomato</w:t>
            </w:r>
            <w:r w:rsidR="002774F9" w:rsidRPr="008673E3">
              <w:rPr>
                <w:b/>
                <w:color w:val="000000"/>
              </w:rPr>
              <w:t xml:space="preserve"> </w:t>
            </w:r>
            <w:r w:rsidR="008673E3" w:rsidRPr="008673E3">
              <w:rPr>
                <w:b/>
                <w:color w:val="000000"/>
              </w:rPr>
              <w:t xml:space="preserve"> </w:t>
            </w:r>
            <w:r w:rsidR="008F6691" w:rsidRPr="008673E3">
              <w:rPr>
                <w:b/>
                <w:color w:val="000000"/>
              </w:rPr>
              <w:t>h</w:t>
            </w:r>
            <w:r w:rsidR="008673E3" w:rsidRPr="008673E3">
              <w:rPr>
                <w:b/>
                <w:color w:val="000000"/>
              </w:rPr>
              <w:t>om</w:t>
            </w:r>
            <w:r w:rsidR="008F6691" w:rsidRPr="008673E3">
              <w:rPr>
                <w:b/>
                <w:color w:val="000000"/>
              </w:rPr>
              <w:t xml:space="preserve">ozygous breeders </w:t>
            </w:r>
          </w:p>
          <w:p w:rsidR="008673E3" w:rsidRPr="008673E3" w:rsidRDefault="008673E3" w:rsidP="008673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B2211" w:rsidRPr="00162107" w:rsidRDefault="005B2211" w:rsidP="005B2211">
            <w:pPr>
              <w:rPr>
                <w:color w:val="000000"/>
              </w:rPr>
            </w:pPr>
            <w:r w:rsidRPr="00097E2B">
              <w:rPr>
                <w:color w:val="000000"/>
              </w:rPr>
              <w:t xml:space="preserve">These transgenic mice </w:t>
            </w:r>
            <w:r>
              <w:rPr>
                <w:color w:val="000000"/>
              </w:rPr>
              <w:t xml:space="preserve">contain loxP site insertions flanking the second exon of </w:t>
            </w:r>
            <w:r w:rsidRPr="00097E2B">
              <w:rPr>
                <w:i/>
                <w:color w:val="000000"/>
              </w:rPr>
              <w:t>Kcnma1</w:t>
            </w:r>
            <w:r>
              <w:rPr>
                <w:color w:val="000000"/>
              </w:rPr>
              <w:t>, the gene that encodes the pore-forming subunit of the</w:t>
            </w:r>
            <w:r w:rsidRPr="00097E2B">
              <w:rPr>
                <w:color w:val="000000"/>
              </w:rPr>
              <w:t xml:space="preserve"> BK K</w:t>
            </w:r>
            <w:r w:rsidRPr="00097E2B">
              <w:rPr>
                <w:color w:val="000000"/>
                <w:vertAlign w:val="superscript"/>
              </w:rPr>
              <w:t>+</w:t>
            </w:r>
            <w:r w:rsidRPr="00097E2B">
              <w:rPr>
                <w:color w:val="000000"/>
              </w:rPr>
              <w:t xml:space="preserve"> channel.</w:t>
            </w:r>
            <w:r>
              <w:rPr>
                <w:color w:val="000000"/>
              </w:rPr>
              <w:t xml:space="preserve">  A fluorescent reporter, tdTomato, is inserted in reverse orientation in the intron.  Upon CRE-mediated recombination, exon 2 is inver</w:t>
            </w:r>
            <w:r w:rsidR="00587CF6">
              <w:rPr>
                <w:color w:val="000000"/>
              </w:rPr>
              <w:t>ted and tdTomato is oriented in-frame for translation.</w:t>
            </w:r>
            <w:r w:rsidR="00162107">
              <w:rPr>
                <w:color w:val="000000"/>
              </w:rPr>
              <w:t xml:space="preserve">  Deletion of BK currents have been confirmed in two cell types with tissue-specific promoters (see reference below), but it is recommended that the functional loss of BK currents be directly demonstrated for each new Cre x </w:t>
            </w:r>
            <w:r w:rsidR="00162107" w:rsidRPr="00162107">
              <w:rPr>
                <w:i/>
                <w:color w:val="000000"/>
              </w:rPr>
              <w:t>Kcnma1</w:t>
            </w:r>
            <w:r w:rsidR="00162107" w:rsidRPr="00162107">
              <w:rPr>
                <w:i/>
                <w:color w:val="000000"/>
                <w:vertAlign w:val="superscript"/>
              </w:rPr>
              <w:t>fl/fl</w:t>
            </w:r>
            <w:r w:rsidR="00162107">
              <w:rPr>
                <w:color w:val="000000"/>
              </w:rPr>
              <w:t xml:space="preserve"> line generated.</w:t>
            </w:r>
          </w:p>
          <w:p w:rsidR="008673E3" w:rsidRPr="00776789" w:rsidRDefault="008673E3" w:rsidP="008673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A909B3" w:rsidRDefault="00A909B3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007F" w:rsidRPr="00776789" w:rsidTr="00776789">
        <w:tc>
          <w:tcPr>
            <w:tcW w:w="8856" w:type="dxa"/>
            <w:shd w:val="clear" w:color="auto" w:fill="auto"/>
          </w:tcPr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Research Summary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C007F" w:rsidRPr="008673E3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Please insert a </w:t>
            </w:r>
            <w:r w:rsidR="00CF1579">
              <w:rPr>
                <w:rFonts w:ascii="TimesNewRomanPSMT" w:hAnsi="TimesNewRomanPSMT" w:cs="TimesNewRomanPSMT"/>
                <w:color w:val="000000"/>
                <w:highlight w:val="yellow"/>
              </w:rPr>
              <w:t>detailed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 description of your studies here</w:t>
            </w:r>
            <w:r w:rsidR="00EC3358">
              <w:rPr>
                <w:rFonts w:ascii="TimesNewRomanPSMT" w:hAnsi="TimesNewRomanPSMT" w:cs="TimesNewRomanPSMT"/>
                <w:color w:val="000000"/>
                <w:highlight w:val="yellow"/>
              </w:rPr>
              <w:t>,</w:t>
            </w:r>
            <w:bookmarkStart w:id="0" w:name="_GoBack"/>
            <w:bookmarkEnd w:id="0"/>
            <w:r w:rsidR="00EC3358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 </w:t>
            </w:r>
            <w:r w:rsidR="00EC3358">
              <w:rPr>
                <w:rFonts w:ascii="TimesNewRomanPSMT" w:hAnsi="TimesNewRomanPSMT" w:cs="TimesNewRomanPSMT"/>
                <w:color w:val="000000"/>
                <w:highlight w:val="yellow"/>
              </w:rPr>
              <w:t>including Cre lines to cross breed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>.</w:t>
            </w:r>
          </w:p>
          <w:p w:rsidR="00A9507B" w:rsidRPr="00776789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EC007F" w:rsidRDefault="00EC007F" w:rsidP="00EC00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3325C8" w:rsidRDefault="00EB03FB" w:rsidP="00587CF6">
      <w:pPr>
        <w:rPr>
          <w:rFonts w:ascii="TimesNewRomanPSMT" w:hAnsi="TimesNewRomanPSMT" w:cs="TimesNewRomanPSMT"/>
          <w:color w:val="000000"/>
        </w:rPr>
      </w:pPr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i/>
          <w:color w:val="000000"/>
        </w:rPr>
        <w:t>Mice are</w:t>
      </w:r>
      <w:r w:rsidR="006920AA" w:rsidRPr="008673E3">
        <w:rPr>
          <w:rFonts w:ascii="TimesNewRomanPSMT" w:hAnsi="TimesNewRomanPSMT" w:cs="TimesNewRomanPSMT"/>
          <w:i/>
          <w:color w:val="000000"/>
        </w:rPr>
        <w:t xml:space="preserve"> being provided to you by the laboratory of </w:t>
      </w:r>
      <w:r w:rsidR="006920AA" w:rsidRPr="008673E3">
        <w:rPr>
          <w:rFonts w:ascii="TimesNewRomanPSMT" w:hAnsi="TimesNewRomanPSMT" w:cs="TimesNewRomanPSMT"/>
          <w:b/>
          <w:i/>
          <w:color w:val="000000"/>
          <w:u w:val="single"/>
        </w:rPr>
        <w:t xml:space="preserve">Dr. </w:t>
      </w:r>
      <w:r w:rsidR="002774F9" w:rsidRPr="008673E3">
        <w:rPr>
          <w:rFonts w:ascii="TimesNewRomanPSMT" w:hAnsi="TimesNewRomanPSMT" w:cs="TimesNewRomanPSMT"/>
          <w:b/>
          <w:i/>
          <w:color w:val="000000"/>
          <w:u w:val="single"/>
        </w:rPr>
        <w:t>Andrea Meredith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, an </w:t>
      </w:r>
      <w:r w:rsidRPr="008673E3">
        <w:rPr>
          <w:rFonts w:ascii="TimesNewRomanPSMT" w:hAnsi="TimesNewRomanPSMT" w:cs="TimesNewRomanPSMT"/>
          <w:i/>
          <w:color w:val="000000"/>
        </w:rPr>
        <w:t>Inves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tigator at 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6920AA" w:rsidRPr="008673E3">
        <w:rPr>
          <w:rFonts w:ascii="TimesNewRomanPSMT" w:hAnsi="TimesNewRomanPSMT" w:cs="TimesNewRomanPSMT"/>
          <w:i/>
          <w:color w:val="000000"/>
        </w:rPr>
        <w:t>University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of Maryland School of Medicine</w:t>
      </w:r>
      <w:r w:rsidRPr="008673E3">
        <w:rPr>
          <w:rFonts w:ascii="TimesNewRomanPSMT" w:hAnsi="TimesNewRomanPSMT" w:cs="TimesNewRomanPSMT"/>
          <w:i/>
          <w:color w:val="000000"/>
        </w:rPr>
        <w:t>, for research use in your laboratory only</w:t>
      </w:r>
      <w:r w:rsidR="0010245E" w:rsidRPr="008673E3">
        <w:rPr>
          <w:rFonts w:ascii="TimesNewRomanPSMT" w:hAnsi="TimesNewRomanPSMT" w:cs="TimesNewRomanPSMT"/>
          <w:i/>
          <w:color w:val="000000"/>
        </w:rPr>
        <w:t>, and in expectation of a collaboration between you and Dr. Andrea Meredith</w:t>
      </w:r>
      <w:r w:rsidRPr="008673E3">
        <w:rPr>
          <w:rFonts w:ascii="TimesNewRomanPSMT" w:hAnsi="TimesNewRomanPSMT" w:cs="TimesNewRomanPSMT"/>
          <w:i/>
          <w:color w:val="000000"/>
        </w:rPr>
        <w:t>.</w:t>
      </w:r>
      <w:r w:rsidR="00CF1579">
        <w:rPr>
          <w:rFonts w:ascii="TimesNewRomanPSMT" w:hAnsi="TimesNewRomanPSMT" w:cs="TimesNewRomanPSMT"/>
          <w:color w:val="000000"/>
        </w:rPr>
        <w:t xml:space="preserve">  </w:t>
      </w:r>
      <w:r w:rsidR="00910CEA">
        <w:rPr>
          <w:rFonts w:ascii="TimesNewRomanPSMT" w:hAnsi="TimesNewRomanPSMT" w:cs="TimesNewRomanPSMT"/>
          <w:color w:val="000000"/>
        </w:rPr>
        <w:t xml:space="preserve">The reference for the development of this mouse line is described in </w:t>
      </w:r>
      <w:r w:rsidR="00910CEA" w:rsidRPr="00910CEA">
        <w:rPr>
          <w:rFonts w:ascii="TimesNewRomanPSMT" w:hAnsi="TimesNewRomanPSMT" w:cs="TimesNewRomanPSMT"/>
          <w:i/>
          <w:color w:val="000000"/>
        </w:rPr>
        <w:t>Physiological Reports</w:t>
      </w:r>
      <w:r w:rsidR="00910CEA">
        <w:rPr>
          <w:rFonts w:ascii="TimesNewRomanPSMT" w:hAnsi="TimesNewRomanPSMT" w:cs="TimesNewRomanPSMT"/>
          <w:color w:val="000000"/>
        </w:rPr>
        <w:t>, 2015, 3(11)</w:t>
      </w:r>
      <w:r w:rsidR="00910CEA" w:rsidRPr="00910CEA">
        <w:rPr>
          <w:rFonts w:ascii="TimesNewRomanPSMT" w:hAnsi="TimesNewRomanPSMT" w:cs="TimesNewRomanPSMT"/>
          <w:color w:val="000000"/>
        </w:rPr>
        <w:t>: e12612</w:t>
      </w:r>
      <w:r w:rsidR="003325C8">
        <w:rPr>
          <w:rFonts w:ascii="TimesNewRomanPSMT" w:hAnsi="TimesNewRomanPSMT" w:cs="TimesNewRomanPSMT"/>
          <w:color w:val="000000"/>
        </w:rPr>
        <w:t xml:space="preserve">.  </w:t>
      </w:r>
      <w:r w:rsidR="004A12FE">
        <w:t>Additional information can be found under the heading ‘</w:t>
      </w:r>
      <w:r w:rsidR="004A12FE" w:rsidRPr="004A12FE">
        <w:t>BK channel knockout, conditional, expressing tdTomato (</w:t>
      </w:r>
      <w:r w:rsidR="004A12FE" w:rsidRPr="004A12FE">
        <w:rPr>
          <w:i/>
        </w:rPr>
        <w:t>Kcnma1</w:t>
      </w:r>
      <w:r w:rsidR="004A12FE" w:rsidRPr="004A12FE">
        <w:rPr>
          <w:i/>
          <w:vertAlign w:val="superscript"/>
        </w:rPr>
        <w:t>fl</w:t>
      </w:r>
      <w:r w:rsidR="004A12FE" w:rsidRPr="004A12FE">
        <w:t>)</w:t>
      </w:r>
      <w:r w:rsidR="004A12FE">
        <w:t xml:space="preserve"> at &lt;</w:t>
      </w:r>
      <w:r w:rsidR="004A12FE" w:rsidRPr="00284EF6">
        <w:t xml:space="preserve"> http://meredithlab.org/techniques/#transgenic</w:t>
      </w:r>
      <w:r w:rsidR="004A12FE">
        <w:t>&gt;.</w:t>
      </w:r>
    </w:p>
    <w:p w:rsidR="003325C8" w:rsidRDefault="003325C8" w:rsidP="00587CF6">
      <w:pPr>
        <w:rPr>
          <w:rFonts w:ascii="TimesNewRomanPSMT" w:hAnsi="TimesNewRomanPSMT" w:cs="TimesNewRomanPSMT"/>
          <w:color w:val="000000"/>
        </w:rPr>
      </w:pPr>
    </w:p>
    <w:p w:rsidR="0010245E" w:rsidRPr="00587CF6" w:rsidRDefault="00EB03FB" w:rsidP="00587CF6">
      <w:r w:rsidRPr="008673E3">
        <w:rPr>
          <w:rFonts w:ascii="TimesNewRomanPSMT" w:hAnsi="TimesNewRomanPSMT" w:cs="TimesNewRomanPSMT"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color w:val="000000"/>
        </w:rPr>
        <w:t>Mice are</w:t>
      </w:r>
      <w:r w:rsidRPr="008673E3">
        <w:rPr>
          <w:rFonts w:ascii="TimesNewRomanPSMT" w:hAnsi="TimesNewRomanPSMT" w:cs="TimesNewRomanPSMT"/>
          <w:color w:val="000000"/>
        </w:rPr>
        <w:t xml:space="preserve"> experimental in nature and must be used with prudence and appropriate caution, since not all of </w:t>
      </w:r>
      <w:r w:rsidR="00A010BF" w:rsidRPr="008673E3">
        <w:rPr>
          <w:rFonts w:ascii="TimesNewRomanPSMT" w:hAnsi="TimesNewRomanPSMT" w:cs="TimesNewRomanPSMT"/>
          <w:color w:val="000000"/>
        </w:rPr>
        <w:t>their</w:t>
      </w:r>
      <w:r w:rsidRPr="008673E3">
        <w:rPr>
          <w:rFonts w:ascii="TimesNewRomanPSMT" w:hAnsi="TimesNewRomanPSMT" w:cs="TimesNewRomanPSMT"/>
          <w:color w:val="000000"/>
        </w:rPr>
        <w:t xml:space="preserve"> characteristics are known. 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THE </w:t>
      </w:r>
      <w:r w:rsidR="00A010BF" w:rsidRPr="008673E3">
        <w:rPr>
          <w:rFonts w:ascii="TimesNewRomanPS-BoldMT" w:hAnsi="TimesNewRomanPS-BoldMT" w:cs="TimesNewRomanPS-BoldMT"/>
          <w:bCs/>
          <w:color w:val="000000"/>
        </w:rPr>
        <w:t>MICE ARE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 PROVIDED WITHOUT WARRANTY OF MERCHANTABILITY OR FITNESS FOR A PARTICULAR PURPOSE OR ANY OTHER WARRANTY, EXPRESS OR IMPLIED.</w:t>
      </w:r>
      <w:r w:rsidRPr="008673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A010BF" w:rsidRPr="008673E3">
        <w:rPr>
          <w:rFonts w:ascii="TimesNewRomanPSMT" w:hAnsi="TimesNewRomanPSMT" w:cs="TimesNewRomanPSMT"/>
          <w:color w:val="000000"/>
        </w:rPr>
        <w:t xml:space="preserve"> The Mice </w:t>
      </w:r>
      <w:r w:rsidRPr="008673E3">
        <w:rPr>
          <w:rFonts w:ascii="TimesNewRomanPSMT" w:hAnsi="TimesNewRomanPSMT" w:cs="TimesNewRomanPSMT"/>
          <w:color w:val="000000"/>
        </w:rPr>
        <w:t xml:space="preserve">cannot be used for any commercial purpose or for work on human subjects, including diagnostic testing. </w:t>
      </w:r>
    </w:p>
    <w:p w:rsidR="0010245E" w:rsidRPr="008673E3" w:rsidRDefault="0010245E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93AB1" w:rsidRPr="008673E3" w:rsidRDefault="00E31F41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8673E3">
        <w:rPr>
          <w:rFonts w:ascii="TimesNewRomanPSMT" w:hAnsi="TimesNewRomanPSMT" w:cs="TimesNewRomanPSMT"/>
          <w:i/>
          <w:color w:val="000000"/>
        </w:rPr>
        <w:lastRenderedPageBreak/>
        <w:t xml:space="preserve">The Mice may not be cross-bred or otherwise modified without the Investigator’s prior written consent. 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Should the use of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result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in one or more scientific publication(s) you should acknowledge in the paper(s) that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 were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given to you by the Investigator identified above. </w:t>
      </w:r>
    </w:p>
    <w:p w:rsidR="00993AB1" w:rsidRPr="008673E3" w:rsidRDefault="00993AB1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03FB" w:rsidRPr="008673E3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673E3">
        <w:rPr>
          <w:rFonts w:ascii="TimesNewRomanPSMT" w:hAnsi="TimesNewRomanPSMT" w:cs="TimesNewRomanPSMT"/>
          <w:color w:val="000000"/>
        </w:rPr>
        <w:t xml:space="preserve">The </w:t>
      </w:r>
      <w:r w:rsidR="001F3439" w:rsidRPr="008673E3">
        <w:rPr>
          <w:rFonts w:ascii="TimesNewRomanPSMT" w:hAnsi="TimesNewRomanPSMT" w:cs="TimesNewRomanPSMT"/>
          <w:color w:val="000000"/>
        </w:rPr>
        <w:t>Mice</w:t>
      </w:r>
      <w:r w:rsidRPr="008673E3">
        <w:rPr>
          <w:rFonts w:ascii="TimesNewRomanPSMT" w:hAnsi="TimesNewRomanPSMT" w:cs="TimesNewRomanPSMT"/>
          <w:color w:val="000000"/>
        </w:rPr>
        <w:t xml:space="preserve"> </w:t>
      </w:r>
      <w:r w:rsidR="00993AB1" w:rsidRPr="008673E3">
        <w:rPr>
          <w:rFonts w:ascii="TimesNewRomanPSMT" w:hAnsi="TimesNewRomanPSMT" w:cs="TimesNewRomanPSMT"/>
          <w:color w:val="000000"/>
        </w:rPr>
        <w:t>may</w:t>
      </w:r>
      <w:r w:rsidRPr="008673E3">
        <w:rPr>
          <w:rFonts w:ascii="TimesNewRomanPSMT" w:hAnsi="TimesNewRomanPSMT" w:cs="TimesNewRomanPSMT"/>
          <w:color w:val="000000"/>
        </w:rPr>
        <w:t xml:space="preserve"> not be distributed to laboratories of for-profit companies. </w:t>
      </w:r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1F3439" w:rsidRPr="008673E3">
        <w:rPr>
          <w:rFonts w:ascii="TimesNewRomanPSMT" w:hAnsi="TimesNewRomanPSMT" w:cs="TimesNewRomanPSMT"/>
          <w:i/>
          <w:color w:val="000000"/>
        </w:rPr>
        <w:t>Mice</w:t>
      </w:r>
      <w:r w:rsidRPr="008673E3">
        <w:rPr>
          <w:rFonts w:ascii="TimesNewRomanPSMT" w:hAnsi="TimesNewRomanPSMT" w:cs="TimesNewRomanPSMT"/>
          <w:i/>
          <w:color w:val="000000"/>
        </w:rPr>
        <w:t xml:space="preserve"> may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not </w:t>
      </w:r>
      <w:r w:rsidRPr="008673E3">
        <w:rPr>
          <w:rFonts w:ascii="TimesNewRomanPSMT" w:hAnsi="TimesNewRomanPSMT" w:cs="TimesNewRomanPSMT"/>
          <w:i/>
          <w:color w:val="000000"/>
        </w:rPr>
        <w:t>be distributed to other non-profit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(academic) </w:t>
      </w:r>
      <w:r w:rsidR="002774F9" w:rsidRPr="008673E3">
        <w:rPr>
          <w:rFonts w:ascii="TimesNewRomanPSMT" w:hAnsi="TimesNewRomanPSMT" w:cs="TimesNewRomanPSMT"/>
          <w:i/>
          <w:color w:val="000000"/>
        </w:rPr>
        <w:t>laboratories with</w:t>
      </w:r>
      <w:r w:rsidR="008673E3" w:rsidRPr="008673E3">
        <w:rPr>
          <w:rFonts w:ascii="TimesNewRomanPSMT" w:hAnsi="TimesNewRomanPSMT" w:cs="TimesNewRomanPSMT"/>
          <w:i/>
          <w:color w:val="000000"/>
        </w:rPr>
        <w:t>out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the </w:t>
      </w:r>
      <w:r w:rsidRPr="008673E3">
        <w:rPr>
          <w:rFonts w:ascii="TimesNewRomanPSMT" w:hAnsi="TimesNewRomanPSMT" w:cs="TimesNewRomanPSMT"/>
          <w:i/>
          <w:color w:val="000000"/>
        </w:rPr>
        <w:t>Investigator's prior</w:t>
      </w:r>
      <w:r w:rsidR="00993AB1" w:rsidRPr="008673E3">
        <w:rPr>
          <w:rFonts w:ascii="TimesNewRomanPSMT" w:hAnsi="TimesNewRomanPSMT" w:cs="TimesNewRomanPSMT"/>
          <w:i/>
          <w:color w:val="000000"/>
        </w:rPr>
        <w:t xml:space="preserve"> written</w:t>
      </w:r>
      <w:r w:rsidRPr="008673E3">
        <w:rPr>
          <w:rFonts w:ascii="TimesNewRomanPSMT" w:hAnsi="TimesNewRomanPSMT" w:cs="TimesNewRomanPSMT"/>
          <w:i/>
          <w:color w:val="000000"/>
        </w:rPr>
        <w:t xml:space="preserve"> consent</w:t>
      </w:r>
      <w:r w:rsidRPr="008673E3">
        <w:rPr>
          <w:rFonts w:ascii="TimesNewRomanPSMT" w:hAnsi="TimesNewRomanPSMT" w:cs="TimesNewRomanPSMT"/>
          <w:color w:val="000000"/>
        </w:rPr>
        <w:t>, and only under an agreement that prohibits further transfers of the material and use of the material for commercial purposes or for work on human subjects, including diagnostic testing.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 have received the material listed above and agree to abide by the conditions under which it was provided to me.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587CF6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Signed (Recipient Scientist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  <w:t>Date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673E3" w:rsidRDefault="008673E3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After inserting a description of the intended studies, p</w:t>
      </w:r>
      <w:r w:rsidR="00EB03FB"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lease provide </w:t>
      </w:r>
      <w:r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 signed copy of this form to Dr. Andrea Meredith.</w:t>
      </w: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You may also be required to send a signed copy to your institutional material transfer authorized representative.</w:t>
      </w:r>
      <w:r w:rsidR="00587CF6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This form may be modified to insert the Recipient Organization’s Authorized Signing Official (insert below Recipient Scientist signature).</w:t>
      </w:r>
    </w:p>
    <w:p w:rsidR="001B51AF" w:rsidRDefault="001B51AF" w:rsidP="00EB03FB">
      <w:pPr>
        <w:autoSpaceDE w:val="0"/>
        <w:autoSpaceDN w:val="0"/>
        <w:adjustRightInd w:val="0"/>
      </w:pPr>
    </w:p>
    <w:p w:rsidR="00A010BF" w:rsidRDefault="00A010BF" w:rsidP="00EB03FB">
      <w:pPr>
        <w:autoSpaceDE w:val="0"/>
        <w:autoSpaceDN w:val="0"/>
        <w:adjustRightInd w:val="0"/>
      </w:pPr>
    </w:p>
    <w:sectPr w:rsidR="00A010BF" w:rsidSect="002774F9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B"/>
    <w:rsid w:val="00045532"/>
    <w:rsid w:val="00075EB6"/>
    <w:rsid w:val="0010245E"/>
    <w:rsid w:val="00162107"/>
    <w:rsid w:val="001B51AF"/>
    <w:rsid w:val="001F3439"/>
    <w:rsid w:val="00213A13"/>
    <w:rsid w:val="0022670C"/>
    <w:rsid w:val="00256A11"/>
    <w:rsid w:val="002774F9"/>
    <w:rsid w:val="002D6BA9"/>
    <w:rsid w:val="003325C8"/>
    <w:rsid w:val="004A12FE"/>
    <w:rsid w:val="004D2907"/>
    <w:rsid w:val="00587CF6"/>
    <w:rsid w:val="005B2211"/>
    <w:rsid w:val="006920AA"/>
    <w:rsid w:val="00776789"/>
    <w:rsid w:val="008673E3"/>
    <w:rsid w:val="008F6691"/>
    <w:rsid w:val="00910CEA"/>
    <w:rsid w:val="00993AB1"/>
    <w:rsid w:val="00A00166"/>
    <w:rsid w:val="00A010BF"/>
    <w:rsid w:val="00A908C2"/>
    <w:rsid w:val="00A909B3"/>
    <w:rsid w:val="00A9507B"/>
    <w:rsid w:val="00C36301"/>
    <w:rsid w:val="00CF1579"/>
    <w:rsid w:val="00D66248"/>
    <w:rsid w:val="00D8638B"/>
    <w:rsid w:val="00E31F41"/>
    <w:rsid w:val="00E70E33"/>
    <w:rsid w:val="00E72514"/>
    <w:rsid w:val="00EB03FB"/>
    <w:rsid w:val="00EC007F"/>
    <w:rsid w:val="00EC3358"/>
    <w:rsid w:val="00EE123D"/>
    <w:rsid w:val="00EF34AB"/>
    <w:rsid w:val="00F411AA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ADF4CC-D6EA-4513-B15A-ED4BDD88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F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MTO - ACADEMICS</vt:lpstr>
    </vt:vector>
  </TitlesOfParts>
  <Company>HHMI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MTO - ACADEMICS</dc:title>
  <dc:creator>KLEES</dc:creator>
  <cp:lastModifiedBy>Meredith, Andrea</cp:lastModifiedBy>
  <cp:revision>8</cp:revision>
  <dcterms:created xsi:type="dcterms:W3CDTF">2013-03-04T20:21:00Z</dcterms:created>
  <dcterms:modified xsi:type="dcterms:W3CDTF">2016-03-10T18:14:00Z</dcterms:modified>
</cp:coreProperties>
</file>